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DA" w:rsidRDefault="005F19DA" w:rsidP="005F19DA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/>
          <w:b/>
          <w:bCs/>
          <w:sz w:val="36"/>
          <w:szCs w:val="36"/>
          <w:lang w:eastAsia="pl-PL"/>
        </w:rPr>
        <w:t>Co to znaczy w komunikacie Ministerstwa Zdrowia, że ktoś …</w:t>
      </w:r>
    </w:p>
    <w:p w:rsidR="005F19DA" w:rsidRDefault="005F19DA" w:rsidP="005F19DA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hAnsi="Times New Roman"/>
          <w:b/>
          <w:bCs/>
          <w:sz w:val="27"/>
          <w:szCs w:val="27"/>
          <w:lang w:eastAsia="pl-PL"/>
        </w:rPr>
        <w:t>… jest hospitalizowany?</w:t>
      </w:r>
    </w:p>
    <w:p w:rsidR="005F19DA" w:rsidRDefault="005F19DA" w:rsidP="005F19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Przebywa w szpitalu. Niekoniecznie znaczy to, że jest nosicielem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koronawirusa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albo jest chory na COVID-19. Niektóre osoby mają objawy chorobowe, ale jest to np. grypa. Dopiero po wykonaniu testu wiadomo, czy mamy do czynienia z zakażeniem 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 </w:t>
      </w:r>
    </w:p>
    <w:p w:rsidR="005F19DA" w:rsidRDefault="005F19DA" w:rsidP="005F19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Liczba osób hospitalizowanych to nie to samo, co liczba osób chorych ani liczba osób będących zakażonymi 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 </w:t>
      </w:r>
    </w:p>
    <w:p w:rsidR="005F19DA" w:rsidRDefault="005F19DA" w:rsidP="005F19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przypadku podejrzenia o zakażenie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pacjent jest umieszczany w izolatce, by nie zarażał innych chorych.</w:t>
      </w:r>
    </w:p>
    <w:p w:rsidR="005F19DA" w:rsidRDefault="005F19DA" w:rsidP="005F19DA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hAnsi="Times New Roman"/>
          <w:b/>
          <w:bCs/>
          <w:sz w:val="27"/>
          <w:szCs w:val="27"/>
          <w:lang w:eastAsia="pl-PL"/>
        </w:rPr>
        <w:t>… jest objęty kwarantanną</w:t>
      </w:r>
    </w:p>
    <w:p w:rsidR="005F19DA" w:rsidRDefault="005F19DA" w:rsidP="005F19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Dotyczy to osób zdrowych, które miały bliski kontakt z osobami zakażonymi lub podejrzanymi o zakażenie 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 </w:t>
      </w:r>
    </w:p>
    <w:p w:rsidR="005F19DA" w:rsidRDefault="005F19DA" w:rsidP="005F19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Przebywa w swoim mieszkaniu przez dwa tygodnie — liczone od dnia ostatniego kontaktu z zakażonym lub od dnia powrotu z regionu ryzyka. Nie wolno mu wychodzić, nawet z psem na spacer, do sklepu czy do lekarza. To kwestia odpowiedzialności obywatelskiej, bo może być nosicielem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koronawirusa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i zakażać, choć sam nie ma objawów. </w:t>
      </w:r>
    </w:p>
    <w:p w:rsidR="005F19DA" w:rsidRDefault="005F19DA" w:rsidP="005F19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Nikomu nie wolno do niego przychodzić.</w:t>
      </w:r>
    </w:p>
    <w:p w:rsidR="005F19DA" w:rsidRDefault="005F19DA" w:rsidP="005F19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Jeśli poczuje się gorzej, a zwłaszcza jeśli pojawią się następujące objawy: gorączka, kaszel, problemy z oddychaniem, należy bezzwłocznie, telefonicznie powiadomić stację sanitarno-epidemiologiczną lub zgłosić się bezpośrednio do oddziału zakaźnego lub oddziału obserwacyjno-zakaźnego szpitala.</w:t>
      </w:r>
    </w:p>
    <w:p w:rsidR="005F19DA" w:rsidRDefault="005F19DA" w:rsidP="005F19DA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hAnsi="Times New Roman"/>
          <w:b/>
          <w:bCs/>
          <w:sz w:val="27"/>
          <w:szCs w:val="27"/>
          <w:lang w:eastAsia="pl-PL"/>
        </w:rPr>
        <w:t>… jest objęty nadzorem epidemiologicznym</w:t>
      </w:r>
    </w:p>
    <w:p w:rsidR="005F19DA" w:rsidRDefault="005F19DA" w:rsidP="005F19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Jeśli ktoś np. pracował w budynku, w którym przebywał nosiciel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koronawirusa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 był w tej samej przestrzeni. Czyli w takiej sytuacji, gdy nie było bezpośredniego kontaktu z nosicielem lub chorym, ale na wszelki wypadek sprawdza się stan zdrowia tej osoby. </w:t>
      </w:r>
    </w:p>
    <w:p w:rsidR="005F19DA" w:rsidRDefault="005F19DA" w:rsidP="005F19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Nadzór epidemiologiczny trwa 14 dni. Odbywa się w porozumieniu z pracownikami inspekcji sanitarnej po wywiadzie epidemiologicznym. Należy przejść na pracę zdalną w domu, zawiesić życie towarzyskie, ograniczyć do minimum wyjścia. Dwa razy dziennie mierzyć sobie temperaturę, kontrolować swój stan zdrowia. </w:t>
      </w:r>
    </w:p>
    <w:p w:rsidR="005F19DA" w:rsidRDefault="005F19DA" w:rsidP="005F19DA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hAnsi="Times New Roman"/>
          <w:b/>
          <w:bCs/>
          <w:sz w:val="27"/>
          <w:szCs w:val="27"/>
          <w:lang w:eastAsia="pl-PL"/>
        </w:rPr>
        <w:t>… ma negatywne wyniki testu na obecność </w:t>
      </w:r>
      <w:proofErr w:type="spellStart"/>
      <w:r>
        <w:rPr>
          <w:rFonts w:ascii="Times New Roman" w:hAnsi="Times New Roman"/>
          <w:b/>
          <w:bCs/>
          <w:sz w:val="27"/>
          <w:szCs w:val="27"/>
          <w:lang w:eastAsia="pl-PL"/>
        </w:rPr>
        <w:t>koronawirusa</w:t>
      </w:r>
      <w:proofErr w:type="spellEnd"/>
    </w:p>
    <w:p w:rsidR="005F19DA" w:rsidRDefault="005F19DA" w:rsidP="005F19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Osoba nie ma 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koronawirusa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F19DA" w:rsidRDefault="005F19DA" w:rsidP="005F19DA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hAnsi="Times New Roman"/>
          <w:b/>
          <w:bCs/>
          <w:sz w:val="27"/>
          <w:szCs w:val="27"/>
          <w:lang w:eastAsia="pl-PL"/>
        </w:rPr>
        <w:t>… ma pozytywne wyniki testu na obecność </w:t>
      </w:r>
      <w:proofErr w:type="spellStart"/>
      <w:r>
        <w:rPr>
          <w:rFonts w:ascii="Times New Roman" w:hAnsi="Times New Roman"/>
          <w:b/>
          <w:bCs/>
          <w:sz w:val="27"/>
          <w:szCs w:val="27"/>
          <w:lang w:eastAsia="pl-PL"/>
        </w:rPr>
        <w:t>koronawirusa</w:t>
      </w:r>
      <w:proofErr w:type="spellEnd"/>
    </w:p>
    <w:p w:rsidR="005F19DA" w:rsidRDefault="005F19DA" w:rsidP="005F19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Wykonany test potwierdził, że ktoś ma 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koronawirusa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F19DA" w:rsidRDefault="005F19DA" w:rsidP="005F19DA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hAnsi="Times New Roman"/>
          <w:b/>
          <w:bCs/>
          <w:sz w:val="27"/>
          <w:szCs w:val="27"/>
          <w:lang w:eastAsia="pl-PL"/>
        </w:rPr>
        <w:t>… przechodzi kontrolę sanitarną</w:t>
      </w:r>
    </w:p>
    <w:p w:rsidR="005F19DA" w:rsidRDefault="005F19DA" w:rsidP="005F19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Kontrola sanitarna przeprowadzona jest na granicach kraju, czyli także w portach lotniczych i morskich. Podróżni pytani są, skąd przyjeżdżają, gdzie byli, jak się z nimi skontaktować na terenie Polski. Wypełniają formularz z tymi danymi. </w:t>
      </w:r>
    </w:p>
    <w:p w:rsidR="005F19DA" w:rsidRDefault="005F19DA" w:rsidP="005F19D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Może być im mierzona temperatura. Temperatura powyżej 36,6 nie oznacza, że ktoś jest chory na COVID-19 lub jest nosicielem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koronawirusa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SARS-CoV-2. Oznacza jednak, że warto to sprawdzić. Niestety temperatura w normie nie potwierdza, że ktoś jest zdrowy. W części przypadków zakażenie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może przebiegać bezobjawowo.</w:t>
      </w:r>
    </w:p>
    <w:p w:rsidR="00AD0FE8" w:rsidRDefault="00AD0FE8">
      <w:bookmarkStart w:id="0" w:name="_GoBack"/>
      <w:bookmarkEnd w:id="0"/>
    </w:p>
    <w:sectPr w:rsidR="00AD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6C"/>
    <w:rsid w:val="00077F6C"/>
    <w:rsid w:val="001503E1"/>
    <w:rsid w:val="005F19DA"/>
    <w:rsid w:val="00AD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F6DE-EE5A-4EDE-A01B-0F7AF61D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9D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Bijak Ewa</dc:creator>
  <cp:keywords/>
  <dc:description/>
  <cp:lastModifiedBy>Bijak Ewa</cp:lastModifiedBy>
  <cp:revision>2</cp:revision>
  <dcterms:created xsi:type="dcterms:W3CDTF">2020-03-18T15:16:00Z</dcterms:created>
  <dcterms:modified xsi:type="dcterms:W3CDTF">2020-03-18T15:16:00Z</dcterms:modified>
</cp:coreProperties>
</file>